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Приложение 1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 Государственной программе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"Противодействие коррупции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ПЕРЕЧЕНЬ СТРАТЕГИЧЕСКИХ ПОКАЗАТЕЛЕЙ (ИНДИКАТОРОВ) ГОСУДАРСТВЕННОЙ ПРОГРАММЫ САМАРСКОЙ ОБЛАСТИ "ПРОТИВОДЕЙСТВИЕ КОРРУПЦИИ В САМАРСКОЙ ОБЛАСТИ НА 2014 - 2024 ГОДЫ"</w:t>
      </w:r>
    </w:p>
    <w:bookmarkEnd w:id="0"/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16"/>
        <w:gridCol w:w="1095"/>
        <w:gridCol w:w="91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N п/п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Наименование цели, задачи, тактического показателя (индикатора)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Единица измерения</w:t>
            </w:r>
          </w:p>
        </w:tc>
        <w:tc>
          <w:tcPr>
            <w:tcW w:w="98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Значение тактического показателя (индикатора) по годам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Отчет 2017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Оценка 2018</w:t>
            </w:r>
          </w:p>
        </w:tc>
        <w:tc>
          <w:tcPr>
            <w:tcW w:w="79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Плановый период (прогноз)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граждан, считающих высоким уровень коррупции в Самарской области, в общем числе опрошенных граждан, проживающих на территории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14,5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012FD6"/>
    <w:rsid w:val="37FE492F"/>
    <w:rsid w:val="3D2E204C"/>
    <w:rsid w:val="4EC1329E"/>
    <w:rsid w:val="5F8615E6"/>
    <w:rsid w:val="64381BDD"/>
    <w:rsid w:val="69C60AB9"/>
    <w:rsid w:val="74A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D5B5667803964554850B811E29E11A72_13</vt:lpwstr>
  </property>
</Properties>
</file>